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AE0CE"/>
  <w:body>
    <w:p>
      <w:pPr>
        <w:ind w:firstLine="880" w:firstLineChars="200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en-US"/>
        </w:rPr>
        <w:t>三门峡市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en-US"/>
        </w:rPr>
        <w:t>医疗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en-US"/>
        </w:rPr>
        <w:t>保障局202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bidi="en-US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en-US"/>
        </w:rPr>
        <w:t>年度行政执法统计年报目录</w:t>
      </w:r>
    </w:p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 xml:space="preserve">第一部分 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三门峡市医疗保障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局202</w:t>
      </w:r>
      <w:r>
        <w:rPr>
          <w:rFonts w:ascii="黑体" w:hAnsi="黑体" w:eastAsia="黑体" w:cs="黑体"/>
          <w:color w:val="000000"/>
          <w:kern w:val="2"/>
          <w:sz w:val="32"/>
          <w:szCs w:val="32"/>
        </w:rPr>
        <w:t>2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年度行政执法数据表</w:t>
      </w:r>
    </w:p>
    <w:p/>
    <w:p>
      <w:pPr>
        <w:rPr>
          <w:rFonts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一、行政处罚实施情况统计表</w:t>
      </w:r>
    </w:p>
    <w:p>
      <w:pPr>
        <w:rPr>
          <w:rFonts w:ascii="黑体" w:hAnsi="黑体" w:eastAsia="黑体" w:cs="黑体"/>
          <w:color w:val="000000"/>
          <w:kern w:val="2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二、行政许可实施情况统计表</w:t>
      </w:r>
    </w:p>
    <w:p>
      <w:pPr>
        <w:rPr>
          <w:rFonts w:ascii="黑体" w:hAnsi="黑体" w:eastAsia="黑体" w:cs="黑体"/>
          <w:color w:val="000000"/>
          <w:kern w:val="2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三、行政强制实施情况统计表</w:t>
      </w:r>
    </w:p>
    <w:p>
      <w:pPr>
        <w:rPr>
          <w:rFonts w:ascii="黑体" w:hAnsi="黑体" w:eastAsia="黑体" w:cs="黑体"/>
          <w:color w:val="000000"/>
          <w:kern w:val="2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四、其他行政执法行为实施情况统计表</w:t>
      </w:r>
    </w:p>
    <w:p>
      <w:pPr>
        <w:rPr>
          <w:rFonts w:ascii="黑体" w:hAnsi="黑体" w:eastAsia="黑体" w:cs="黑体"/>
          <w:color w:val="000000"/>
          <w:kern w:val="2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第二部分  三门峡市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医疗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保障局年度行政执法总体情况</w:t>
      </w:r>
    </w:p>
    <w:p>
      <w:pPr>
        <w:rPr>
          <w:rFonts w:ascii="黑体" w:hAnsi="黑体" w:eastAsia="黑体" w:cs="黑体"/>
          <w:color w:val="000000"/>
          <w:kern w:val="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第一部分  三门峡市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医疗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保障局202</w:t>
      </w:r>
      <w:r>
        <w:rPr>
          <w:rFonts w:ascii="黑体" w:hAnsi="黑体" w:eastAsia="黑体" w:cs="黑体"/>
          <w:color w:val="000000"/>
          <w:kern w:val="2"/>
          <w:sz w:val="32"/>
          <w:szCs w:val="32"/>
        </w:rPr>
        <w:t>2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年度行政执法数据表</w:t>
      </w:r>
    </w:p>
    <w:p>
      <w:pPr>
        <w:jc w:val="center"/>
        <w:rPr>
          <w:rFonts w:ascii="黑体" w:hAnsi="黑体" w:eastAsia="黑体" w:cs="黑体"/>
          <w:color w:val="000000"/>
          <w:kern w:val="2"/>
          <w:sz w:val="32"/>
          <w:szCs w:val="32"/>
        </w:rPr>
      </w:pPr>
    </w:p>
    <w:p>
      <w:pPr>
        <w:rPr>
          <w:rFonts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 xml:space="preserve">表一 </w:t>
      </w:r>
      <w:r>
        <w:rPr>
          <w:rFonts w:ascii="黑体" w:hAnsi="黑体" w:eastAsia="黑体" w:cs="黑体"/>
          <w:color w:val="000000"/>
          <w:kern w:val="2"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三门峡市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医疗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保障局2</w:t>
      </w:r>
      <w:r>
        <w:rPr>
          <w:rFonts w:ascii="黑体" w:hAnsi="黑体" w:eastAsia="黑体" w:cs="黑体"/>
          <w:color w:val="000000"/>
          <w:kern w:val="2"/>
          <w:sz w:val="32"/>
          <w:szCs w:val="32"/>
        </w:rPr>
        <w:t>022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年度行政处罚实施情况统计表</w:t>
      </w:r>
    </w:p>
    <w:p>
      <w:pPr>
        <w:rPr>
          <w:rFonts w:ascii="黑体" w:hAnsi="黑体" w:eastAsia="黑体" w:cs="黑体"/>
          <w:color w:val="000000"/>
          <w:kern w:val="2"/>
          <w:sz w:val="32"/>
          <w:szCs w:val="32"/>
        </w:rPr>
      </w:pPr>
    </w:p>
    <w:tbl>
      <w:tblPr>
        <w:tblStyle w:val="3"/>
        <w:tblW w:w="11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984"/>
        <w:gridCol w:w="1134"/>
        <w:gridCol w:w="1560"/>
        <w:gridCol w:w="1275"/>
        <w:gridCol w:w="1134"/>
        <w:gridCol w:w="1134"/>
        <w:gridCol w:w="99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902" w:type="dxa"/>
            <w:gridSpan w:val="10"/>
          </w:tcPr>
          <w:p>
            <w:pPr>
              <w:spacing w:after="0" w:line="240" w:lineRule="auto"/>
              <w:jc w:val="center"/>
              <w:rPr>
                <w:rFonts w:ascii="黑体" w:hAnsi="黑体" w:eastAsia="黑体" w:cs="黑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04" w:type="dxa"/>
            <w:noWrap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警告</w:t>
            </w:r>
          </w:p>
        </w:tc>
        <w:tc>
          <w:tcPr>
            <w:tcW w:w="709" w:type="dxa"/>
            <w:noWrap/>
          </w:tcPr>
          <w:p>
            <w:pPr>
              <w:spacing w:after="0" w:line="240" w:lineRule="auto"/>
              <w:rPr>
                <w:rFonts w:ascii="黑体" w:hAnsi="黑体" w:eastAsia="黑体" w:cs="黑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罚款</w:t>
            </w:r>
          </w:p>
        </w:tc>
        <w:tc>
          <w:tcPr>
            <w:tcW w:w="1984" w:type="dxa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没收违法所得、没收非法财物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暂扣许可证、执照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责令停产停业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吊销许可证、执照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行政拘留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其他行政处罚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合计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04" w:type="dxa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333333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楷体_GB2312" w:hAnsi="宋体" w:eastAsia="楷体_GB2312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sz w:val="24"/>
                <w:szCs w:val="24"/>
                <w:lang w:val="en-US" w:eastAsia="zh-CN"/>
              </w:rPr>
              <w:t>23.28</w:t>
            </w:r>
          </w:p>
        </w:tc>
      </w:tr>
    </w:tbl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说明：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1.行政处罚实施数量的统计范围为统计年度1月1日至12月31日期间作出行政处罚决定的数量。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3.“没收违法所得、没收非法财物”能确定金额的，计入“罚没金额”；不能确定金额的，不计入“罚没金额”。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4.“罚没金额”以处罚决定书确定的金额为准。</w:t>
      </w: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hint="eastAsia"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 xml:space="preserve">表二 </w:t>
      </w:r>
      <w:r>
        <w:rPr>
          <w:rFonts w:ascii="黑体" w:hAnsi="黑体" w:eastAsia="黑体" w:cs="黑体"/>
          <w:color w:val="000000"/>
          <w:kern w:val="2"/>
          <w:sz w:val="32"/>
          <w:szCs w:val="32"/>
        </w:rPr>
        <w:t xml:space="preserve">     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三门峡市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医疗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保障局2</w:t>
      </w:r>
      <w:r>
        <w:rPr>
          <w:rFonts w:ascii="黑体" w:hAnsi="黑体" w:eastAsia="黑体" w:cs="黑体"/>
          <w:color w:val="000000"/>
          <w:kern w:val="2"/>
          <w:sz w:val="32"/>
          <w:szCs w:val="32"/>
        </w:rPr>
        <w:t>022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年度行政许可实施情况统计表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9"/>
        <w:gridCol w:w="2411"/>
        <w:gridCol w:w="2411"/>
        <w:gridCol w:w="2411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00" w:type="pct"/>
            <w:gridSpan w:val="5"/>
          </w:tcPr>
          <w:p>
            <w:pPr>
              <w:spacing w:after="0" w:line="240" w:lineRule="auto"/>
              <w:jc w:val="center"/>
              <w:rPr>
                <w:rFonts w:ascii="黑体" w:hAnsi="黑体" w:eastAsia="黑体" w:cs="黑体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39" w:type="pct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申请数量</w:t>
            </w:r>
          </w:p>
        </w:tc>
        <w:tc>
          <w:tcPr>
            <w:tcW w:w="915" w:type="pct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受理数量</w:t>
            </w:r>
          </w:p>
        </w:tc>
        <w:tc>
          <w:tcPr>
            <w:tcW w:w="915" w:type="pct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许可数量</w:t>
            </w:r>
          </w:p>
        </w:tc>
        <w:tc>
          <w:tcPr>
            <w:tcW w:w="915" w:type="pct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不予许可数量</w:t>
            </w:r>
          </w:p>
        </w:tc>
        <w:tc>
          <w:tcPr>
            <w:tcW w:w="916" w:type="pct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39" w:type="pct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lang w:val="en-US" w:eastAsia="zh-CN"/>
              </w:rPr>
              <w:t>0</w:t>
            </w:r>
          </w:p>
        </w:tc>
        <w:tc>
          <w:tcPr>
            <w:tcW w:w="915" w:type="pct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lang w:val="en-US" w:eastAsia="zh-CN"/>
              </w:rPr>
              <w:t>0</w:t>
            </w:r>
          </w:p>
        </w:tc>
        <w:tc>
          <w:tcPr>
            <w:tcW w:w="915" w:type="pct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lang w:val="en-US" w:eastAsia="zh-CN"/>
              </w:rPr>
              <w:t>0</w:t>
            </w:r>
          </w:p>
        </w:tc>
        <w:tc>
          <w:tcPr>
            <w:tcW w:w="915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916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</w:tr>
    </w:tbl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 xml:space="preserve"> 说明：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1.“申请数量”的统计范围为统计年度1月1日至12月31日期间许可机关收到当事人许可申请的数量。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rPr>
          <w:rFonts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 xml:space="preserve">表三 </w:t>
      </w:r>
      <w:r>
        <w:rPr>
          <w:rFonts w:ascii="黑体" w:hAnsi="黑体" w:eastAsia="黑体" w:cs="黑体"/>
          <w:color w:val="000000"/>
          <w:kern w:val="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三门峡市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医疗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保障局2</w:t>
      </w:r>
      <w:r>
        <w:rPr>
          <w:rFonts w:ascii="黑体" w:hAnsi="黑体" w:eastAsia="黑体" w:cs="黑体"/>
          <w:color w:val="000000"/>
          <w:kern w:val="2"/>
          <w:sz w:val="32"/>
          <w:szCs w:val="32"/>
        </w:rPr>
        <w:t>022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年度行政强制实施情况统计表</w:t>
      </w:r>
    </w:p>
    <w:tbl>
      <w:tblPr>
        <w:tblStyle w:val="3"/>
        <w:tblW w:w="48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058"/>
        <w:gridCol w:w="1279"/>
        <w:gridCol w:w="885"/>
        <w:gridCol w:w="1007"/>
        <w:gridCol w:w="1012"/>
        <w:gridCol w:w="2017"/>
        <w:gridCol w:w="1010"/>
        <w:gridCol w:w="868"/>
        <w:gridCol w:w="896"/>
        <w:gridCol w:w="1099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pct"/>
            <w:gridSpan w:val="4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行政强制措施实施数量（宗）</w:t>
            </w:r>
          </w:p>
        </w:tc>
        <w:tc>
          <w:tcPr>
            <w:tcW w:w="3117" w:type="pct"/>
            <w:gridSpan w:val="7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行政强制执行实施数量（宗）</w:t>
            </w:r>
          </w:p>
        </w:tc>
        <w:tc>
          <w:tcPr>
            <w:tcW w:w="236" w:type="pct"/>
            <w:vMerge w:val="restart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</w:p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</w:p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</w:p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77" w:type="pct"/>
            <w:vMerge w:val="restart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查封场所、设施或者财务</w:t>
            </w:r>
          </w:p>
        </w:tc>
        <w:tc>
          <w:tcPr>
            <w:tcW w:w="417" w:type="pct"/>
            <w:vMerge w:val="restart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扣押财物</w:t>
            </w:r>
          </w:p>
        </w:tc>
        <w:tc>
          <w:tcPr>
            <w:tcW w:w="504" w:type="pct"/>
            <w:vMerge w:val="restart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冻结存款、汇款</w:t>
            </w:r>
          </w:p>
        </w:tc>
        <w:tc>
          <w:tcPr>
            <w:tcW w:w="349" w:type="pct"/>
            <w:vMerge w:val="restart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其他行政强制措施</w:t>
            </w:r>
          </w:p>
        </w:tc>
        <w:tc>
          <w:tcPr>
            <w:tcW w:w="2684" w:type="pct"/>
            <w:gridSpan w:val="6"/>
          </w:tcPr>
          <w:p>
            <w:pPr>
              <w:tabs>
                <w:tab w:val="left" w:pos="4365"/>
              </w:tabs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行政机关强制执行</w:t>
            </w:r>
          </w:p>
        </w:tc>
        <w:tc>
          <w:tcPr>
            <w:tcW w:w="433" w:type="pct"/>
            <w:vMerge w:val="restart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申请法院强制执行</w:t>
            </w:r>
          </w:p>
        </w:tc>
        <w:tc>
          <w:tcPr>
            <w:tcW w:w="236" w:type="pct"/>
            <w:vMerge w:val="continue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77" w:type="pct"/>
            <w:vMerge w:val="continue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</w:p>
        </w:tc>
        <w:tc>
          <w:tcPr>
            <w:tcW w:w="417" w:type="pct"/>
            <w:vMerge w:val="continue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</w:p>
        </w:tc>
        <w:tc>
          <w:tcPr>
            <w:tcW w:w="504" w:type="pct"/>
            <w:vMerge w:val="continue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</w:p>
        </w:tc>
        <w:tc>
          <w:tcPr>
            <w:tcW w:w="349" w:type="pct"/>
            <w:vMerge w:val="continue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</w:p>
        </w:tc>
        <w:tc>
          <w:tcPr>
            <w:tcW w:w="397" w:type="pct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加处罚款或者滞纳金</w:t>
            </w:r>
          </w:p>
        </w:tc>
        <w:tc>
          <w:tcPr>
            <w:tcW w:w="399" w:type="pct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划拨存款、汇款</w:t>
            </w:r>
          </w:p>
        </w:tc>
        <w:tc>
          <w:tcPr>
            <w:tcW w:w="795" w:type="pct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拍卖或者依法处理查封、扣押的场所、实施或者财务</w:t>
            </w:r>
          </w:p>
        </w:tc>
        <w:tc>
          <w:tcPr>
            <w:tcW w:w="398" w:type="pct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排除妨碍、恢复原状</w:t>
            </w:r>
          </w:p>
        </w:tc>
        <w:tc>
          <w:tcPr>
            <w:tcW w:w="342" w:type="pct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代履行</w:t>
            </w:r>
          </w:p>
        </w:tc>
        <w:tc>
          <w:tcPr>
            <w:tcW w:w="353" w:type="pct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其他强制执行</w:t>
            </w:r>
          </w:p>
        </w:tc>
        <w:tc>
          <w:tcPr>
            <w:tcW w:w="433" w:type="pct"/>
            <w:vMerge w:val="continue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</w:p>
        </w:tc>
        <w:tc>
          <w:tcPr>
            <w:tcW w:w="236" w:type="pct"/>
            <w:vMerge w:val="continue"/>
          </w:tcPr>
          <w:p>
            <w:pPr>
              <w:spacing w:after="0" w:line="240" w:lineRule="auto"/>
              <w:rPr>
                <w:rFonts w:ascii="楷体_GB2312" w:hAnsi="宋体" w:eastAsia="楷体_GB2312" w:cs="宋体"/>
                <w:color w:val="3333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77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417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504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349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397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399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795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398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342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353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433" w:type="pct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lang w:val="en-US" w:eastAsia="zh-CN"/>
              </w:rPr>
              <w:t>0</w:t>
            </w:r>
          </w:p>
        </w:tc>
        <w:tc>
          <w:tcPr>
            <w:tcW w:w="236" w:type="pct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lang w:val="en-US" w:eastAsia="zh-CN"/>
              </w:rPr>
              <w:t>0</w:t>
            </w:r>
          </w:p>
        </w:tc>
      </w:tr>
    </w:tbl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说明：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1.“行政强制措施实施数量”的统计范围为统计年度1月1日至12月31日期间作出“查封场所、设施或者财物”、“扣押财物”、“冻结存款、汇款”或者“其他行政强制措施”决定的数量。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3.“申请法院强制执行”数量的统计范围为统计年度1月1日至12月31日期间向法院申请强制执行的数量，时间以申请日期为准。</w:t>
      </w:r>
    </w:p>
    <w:p>
      <w:pPr>
        <w:rPr>
          <w:rFonts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 xml:space="preserve">表四 </w:t>
      </w:r>
      <w:r>
        <w:rPr>
          <w:rFonts w:ascii="黑体" w:hAnsi="黑体" w:eastAsia="黑体" w:cs="黑体"/>
          <w:color w:val="000000"/>
          <w:kern w:val="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三门峡市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医疗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保障局2</w:t>
      </w:r>
      <w:r>
        <w:rPr>
          <w:rFonts w:ascii="黑体" w:hAnsi="黑体" w:eastAsia="黑体" w:cs="黑体"/>
          <w:color w:val="000000"/>
          <w:kern w:val="2"/>
          <w:sz w:val="32"/>
          <w:szCs w:val="32"/>
        </w:rPr>
        <w:t>022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年度其他行政执法行为实施情况统计表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470"/>
        <w:gridCol w:w="1465"/>
        <w:gridCol w:w="1465"/>
        <w:gridCol w:w="1465"/>
        <w:gridCol w:w="1465"/>
        <w:gridCol w:w="959"/>
        <w:gridCol w:w="176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pct"/>
            <w:gridSpan w:val="2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行政征收</w:t>
            </w:r>
          </w:p>
        </w:tc>
        <w:tc>
          <w:tcPr>
            <w:tcW w:w="556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行政检查</w:t>
            </w:r>
          </w:p>
        </w:tc>
        <w:tc>
          <w:tcPr>
            <w:tcW w:w="1112" w:type="pct"/>
            <w:gridSpan w:val="2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行政裁决</w:t>
            </w:r>
          </w:p>
        </w:tc>
        <w:tc>
          <w:tcPr>
            <w:tcW w:w="556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行政确认</w:t>
            </w:r>
          </w:p>
        </w:tc>
        <w:tc>
          <w:tcPr>
            <w:tcW w:w="1034" w:type="pct"/>
            <w:gridSpan w:val="2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行政奖励</w:t>
            </w:r>
          </w:p>
        </w:tc>
        <w:tc>
          <w:tcPr>
            <w:tcW w:w="628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次数</w:t>
            </w:r>
          </w:p>
        </w:tc>
        <w:tc>
          <w:tcPr>
            <w:tcW w:w="557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征收金额（万元）</w:t>
            </w:r>
          </w:p>
        </w:tc>
        <w:tc>
          <w:tcPr>
            <w:tcW w:w="556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次数</w:t>
            </w:r>
          </w:p>
        </w:tc>
        <w:tc>
          <w:tcPr>
            <w:tcW w:w="556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次数</w:t>
            </w:r>
          </w:p>
        </w:tc>
        <w:tc>
          <w:tcPr>
            <w:tcW w:w="556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涉及金额（万元）</w:t>
            </w:r>
          </w:p>
        </w:tc>
        <w:tc>
          <w:tcPr>
            <w:tcW w:w="556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次数</w:t>
            </w:r>
          </w:p>
        </w:tc>
        <w:tc>
          <w:tcPr>
            <w:tcW w:w="364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次数</w:t>
            </w:r>
          </w:p>
        </w:tc>
        <w:tc>
          <w:tcPr>
            <w:tcW w:w="670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奖励总金额（万元）</w:t>
            </w:r>
          </w:p>
        </w:tc>
        <w:tc>
          <w:tcPr>
            <w:tcW w:w="628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56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557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556" w:type="pct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556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556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556" w:type="pct"/>
          </w:tcPr>
          <w:p>
            <w:pPr>
              <w:spacing w:after="0" w:line="240" w:lineRule="auto"/>
              <w:jc w:val="center"/>
              <w:rPr>
                <w:rFonts w:hint="eastAsia" w:ascii="楷体_GB2312" w:hAnsi="宋体" w:eastAsia="楷体_GB2312" w:cs="宋体"/>
                <w:color w:val="333333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333333"/>
                <w:lang w:val="en-US" w:eastAsia="zh-CN"/>
              </w:rPr>
              <w:t>0</w:t>
            </w:r>
          </w:p>
        </w:tc>
        <w:tc>
          <w:tcPr>
            <w:tcW w:w="364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670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  <w:tc>
          <w:tcPr>
            <w:tcW w:w="628" w:type="pct"/>
          </w:tcPr>
          <w:p>
            <w:pPr>
              <w:spacing w:after="0" w:line="240" w:lineRule="auto"/>
              <w:jc w:val="center"/>
              <w:rPr>
                <w:rFonts w:ascii="楷体_GB2312" w:hAnsi="宋体" w:eastAsia="楷体_GB2312" w:cs="宋体"/>
                <w:color w:val="333333"/>
              </w:rPr>
            </w:pPr>
            <w:r>
              <w:rPr>
                <w:rFonts w:hint="eastAsia" w:ascii="楷体_GB2312" w:hAnsi="宋体" w:eastAsia="楷体_GB2312" w:cs="宋体"/>
                <w:color w:val="333333"/>
              </w:rPr>
              <w:t>0</w:t>
            </w:r>
          </w:p>
        </w:tc>
      </w:tr>
    </w:tbl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说明：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1.“行政征收次数”的统计范围为统计年度1月1日至12月31日期间征收完毕的数量。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4.“其他行政执法行为”的统计范围为统计年度1月1日至12月31日期间完成的宗数。</w:t>
      </w: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  <w:sectPr>
          <w:pgSz w:w="15840" w:h="12240" w:orient="landscape"/>
          <w:pgMar w:top="1440" w:right="1440" w:bottom="1440" w:left="1440" w:header="708" w:footer="708" w:gutter="0"/>
          <w:cols w:space="708" w:num="1"/>
          <w:docGrid w:linePitch="360" w:charSpace="0"/>
        </w:sectPr>
      </w:pP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第二部分  三门峡市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医疗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保障局2</w:t>
      </w:r>
      <w:r>
        <w:rPr>
          <w:rFonts w:ascii="黑体" w:hAnsi="黑体" w:eastAsia="黑体" w:cs="黑体"/>
          <w:color w:val="000000"/>
          <w:kern w:val="2"/>
          <w:sz w:val="32"/>
          <w:szCs w:val="32"/>
        </w:rPr>
        <w:t>022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年度行政执法情况说明</w:t>
      </w:r>
    </w:p>
    <w:p>
      <w:pPr>
        <w:rPr>
          <w:rFonts w:ascii="楷体_GB2312" w:hAnsi="Times New Roman" w:eastAsia="楷体_GB2312" w:cs="Times New Roman"/>
          <w:kern w:val="2"/>
          <w:sz w:val="32"/>
          <w:szCs w:val="32"/>
        </w:rPr>
      </w:pPr>
      <w:r>
        <w:rPr>
          <w:rFonts w:ascii="楷体_GB2312" w:hAnsi="宋体" w:eastAsia="楷体_GB2312" w:cs="宋体"/>
          <w:color w:val="333333"/>
        </w:rPr>
        <w:t xml:space="preserve"> 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Times New Roman" w:eastAsia="楷体_GB2312" w:cs="Times New Roman"/>
          <w:kern w:val="2"/>
          <w:sz w:val="32"/>
          <w:szCs w:val="32"/>
        </w:rPr>
        <w:t>一、行政处罚实施情况说明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202</w:t>
      </w:r>
      <w:r>
        <w:rPr>
          <w:rFonts w:ascii="楷体_GB2312" w:hAnsi="宋体" w:eastAsia="楷体_GB2312" w:cs="宋体"/>
          <w:color w:val="333333"/>
        </w:rPr>
        <w:t>2</w:t>
      </w:r>
      <w:r>
        <w:rPr>
          <w:rFonts w:hint="eastAsia" w:ascii="楷体_GB2312" w:hAnsi="宋体" w:eastAsia="楷体_GB2312" w:cs="宋体"/>
          <w:color w:val="333333"/>
        </w:rPr>
        <w:t>年度行政处罚总数为</w:t>
      </w:r>
      <w:r>
        <w:rPr>
          <w:rFonts w:hint="eastAsia" w:ascii="楷体_GB2312" w:hAnsi="宋体" w:eastAsia="楷体_GB2312" w:cs="宋体"/>
          <w:color w:val="333333"/>
          <w:lang w:val="en-US" w:eastAsia="zh-CN"/>
        </w:rPr>
        <w:t>1</w:t>
      </w:r>
      <w:r>
        <w:rPr>
          <w:rFonts w:hint="eastAsia" w:ascii="楷体_GB2312" w:hAnsi="宋体" w:eastAsia="楷体_GB2312" w:cs="宋体"/>
          <w:color w:val="333333"/>
        </w:rPr>
        <w:t>宗，罚款</w:t>
      </w:r>
      <w:r>
        <w:rPr>
          <w:rFonts w:hint="eastAsia" w:ascii="楷体_GB2312" w:hAnsi="宋体" w:eastAsia="楷体_GB2312" w:cs="宋体"/>
          <w:color w:val="333333"/>
          <w:lang w:val="en-US" w:eastAsia="zh-CN"/>
        </w:rPr>
        <w:t>23.28</w:t>
      </w:r>
      <w:r>
        <w:rPr>
          <w:rFonts w:hint="eastAsia" w:ascii="楷体_GB2312" w:hAnsi="宋体" w:eastAsia="楷体_GB2312" w:cs="宋体"/>
          <w:color w:val="333333"/>
        </w:rPr>
        <w:t>万元。</w:t>
      </w: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Times New Roman" w:eastAsia="楷体_GB2312" w:cs="Times New Roman"/>
          <w:kern w:val="2"/>
          <w:sz w:val="32"/>
          <w:szCs w:val="32"/>
        </w:rPr>
        <w:t>二、行政许可实施情况说明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202</w:t>
      </w:r>
      <w:r>
        <w:rPr>
          <w:rFonts w:ascii="楷体_GB2312" w:hAnsi="宋体" w:eastAsia="楷体_GB2312" w:cs="宋体"/>
          <w:color w:val="333333"/>
        </w:rPr>
        <w:t>2</w:t>
      </w:r>
      <w:r>
        <w:rPr>
          <w:rFonts w:hint="eastAsia" w:ascii="楷体_GB2312" w:hAnsi="宋体" w:eastAsia="楷体_GB2312" w:cs="宋体"/>
          <w:color w:val="333333"/>
        </w:rPr>
        <w:t>年度行政许可申请总数为</w:t>
      </w:r>
      <w:r>
        <w:rPr>
          <w:rFonts w:hint="eastAsia" w:ascii="楷体_GB2312" w:hAnsi="宋体" w:eastAsia="楷体_GB2312" w:cs="宋体"/>
          <w:color w:val="333333"/>
          <w:lang w:val="en-US" w:eastAsia="zh-CN"/>
        </w:rPr>
        <w:t>0</w:t>
      </w:r>
      <w:r>
        <w:rPr>
          <w:rFonts w:hint="eastAsia" w:ascii="楷体_GB2312" w:hAnsi="宋体" w:eastAsia="楷体_GB2312" w:cs="宋体"/>
          <w:color w:val="333333"/>
        </w:rPr>
        <w:t>宗，予以许可</w:t>
      </w:r>
      <w:r>
        <w:rPr>
          <w:rFonts w:hint="eastAsia" w:ascii="楷体_GB2312" w:hAnsi="宋体" w:eastAsia="楷体_GB2312" w:cs="宋体"/>
          <w:color w:val="333333"/>
          <w:lang w:val="en-US" w:eastAsia="zh-CN"/>
        </w:rPr>
        <w:t>0</w:t>
      </w:r>
      <w:r>
        <w:rPr>
          <w:rFonts w:hint="eastAsia" w:ascii="楷体_GB2312" w:hAnsi="宋体" w:eastAsia="楷体_GB2312" w:cs="宋体"/>
          <w:color w:val="333333"/>
        </w:rPr>
        <w:t>宗。</w:t>
      </w: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Times New Roman" w:eastAsia="楷体_GB2312" w:cs="Times New Roman"/>
          <w:kern w:val="2"/>
          <w:sz w:val="32"/>
          <w:szCs w:val="32"/>
        </w:rPr>
        <w:t>三、行政强制实施情况说明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202</w:t>
      </w:r>
      <w:r>
        <w:rPr>
          <w:rFonts w:ascii="楷体_GB2312" w:hAnsi="宋体" w:eastAsia="楷体_GB2312" w:cs="宋体"/>
          <w:color w:val="333333"/>
        </w:rPr>
        <w:t>2</w:t>
      </w:r>
      <w:r>
        <w:rPr>
          <w:rFonts w:hint="eastAsia" w:ascii="楷体_GB2312" w:hAnsi="宋体" w:eastAsia="楷体_GB2312" w:cs="宋体"/>
          <w:color w:val="333333"/>
        </w:rPr>
        <w:t>年度行政强制总数为0宗。</w:t>
      </w: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Times New Roman" w:eastAsia="楷体_GB2312" w:cs="Times New Roman"/>
          <w:kern w:val="2"/>
          <w:sz w:val="32"/>
          <w:szCs w:val="32"/>
        </w:rPr>
        <w:t>四、行政征收实施情况说明</w:t>
      </w:r>
    </w:p>
    <w:p>
      <w:pPr>
        <w:rPr>
          <w:rFonts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202</w:t>
      </w:r>
      <w:r>
        <w:rPr>
          <w:rFonts w:ascii="楷体_GB2312" w:hAnsi="宋体" w:eastAsia="楷体_GB2312" w:cs="宋体"/>
          <w:color w:val="333333"/>
        </w:rPr>
        <w:t>2</w:t>
      </w:r>
      <w:r>
        <w:rPr>
          <w:rFonts w:hint="eastAsia" w:ascii="楷体_GB2312" w:hAnsi="宋体" w:eastAsia="楷体_GB2312" w:cs="宋体"/>
          <w:color w:val="333333"/>
        </w:rPr>
        <w:t>年度行政征收总数为0次，征收总金额0万元。</w:t>
      </w:r>
    </w:p>
    <w:p>
      <w:pPr>
        <w:rPr>
          <w:rFonts w:ascii="楷体_GB2312" w:hAnsi="宋体" w:eastAsia="楷体_GB2312" w:cs="宋体"/>
          <w:color w:val="333333"/>
        </w:rPr>
      </w:pPr>
    </w:p>
    <w:p>
      <w:pPr>
        <w:rPr>
          <w:rFonts w:ascii="楷体_GB2312" w:hAnsi="Times New Roman" w:eastAsia="楷体_GB2312" w:cs="Times New Roman"/>
          <w:kern w:val="2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2"/>
          <w:sz w:val="32"/>
          <w:szCs w:val="32"/>
        </w:rPr>
        <w:t>五、行政裁决实施情况说明</w:t>
      </w:r>
    </w:p>
    <w:p>
      <w:pPr>
        <w:rPr>
          <w:rFonts w:hint="eastAsia" w:ascii="楷体_GB2312" w:hAnsi="宋体" w:eastAsia="楷体_GB2312" w:cs="宋体"/>
          <w:color w:val="333333"/>
        </w:rPr>
      </w:pPr>
      <w:r>
        <w:rPr>
          <w:rFonts w:hint="eastAsia" w:ascii="楷体_GB2312" w:hAnsi="宋体" w:eastAsia="楷体_GB2312" w:cs="宋体"/>
          <w:color w:val="333333"/>
        </w:rPr>
        <w:t>202</w:t>
      </w:r>
      <w:r>
        <w:rPr>
          <w:rFonts w:ascii="楷体_GB2312" w:hAnsi="宋体" w:eastAsia="楷体_GB2312" w:cs="宋体"/>
          <w:color w:val="333333"/>
        </w:rPr>
        <w:t>2</w:t>
      </w:r>
      <w:r>
        <w:rPr>
          <w:rFonts w:hint="eastAsia" w:ascii="楷体_GB2312" w:hAnsi="宋体" w:eastAsia="楷体_GB2312" w:cs="宋体"/>
          <w:color w:val="333333"/>
        </w:rPr>
        <w:t>年度行政裁决总数为0次，涉及总金额0元。</w:t>
      </w:r>
    </w:p>
    <w:p>
      <w:pPr>
        <w:rPr>
          <w:rFonts w:hint="eastAsia" w:ascii="楷体_GB2312" w:hAnsi="宋体" w:eastAsia="楷体_GB2312" w:cs="宋体"/>
          <w:color w:val="333333"/>
        </w:rPr>
      </w:pPr>
    </w:p>
    <w:p>
      <w:pPr>
        <w:rPr>
          <w:rFonts w:hint="eastAsia" w:ascii="楷体_GB2312" w:hAnsi="宋体" w:eastAsia="楷体_GB2312" w:cs="宋体"/>
          <w:color w:val="333333"/>
        </w:rPr>
      </w:pPr>
    </w:p>
    <w:p>
      <w:pPr>
        <w:rPr>
          <w:rFonts w:hint="eastAsia" w:ascii="楷体_GB2312" w:hAnsi="宋体" w:eastAsia="楷体_GB2312" w:cs="宋体"/>
          <w:color w:val="333333"/>
        </w:rPr>
      </w:pPr>
    </w:p>
    <w:p>
      <w:pPr>
        <w:rPr>
          <w:rFonts w:hint="eastAsia" w:ascii="楷体_GB2312" w:hAnsi="宋体" w:eastAsia="楷体_GB2312" w:cs="宋体"/>
          <w:color w:val="333333"/>
        </w:rPr>
      </w:pPr>
    </w:p>
    <w:p>
      <w:pPr>
        <w:rPr>
          <w:rFonts w:hint="eastAsia" w:ascii="楷体_GB2312" w:hAnsi="宋体" w:eastAsia="楷体_GB2312" w:cs="宋体"/>
          <w:color w:val="333333"/>
        </w:rPr>
      </w:pPr>
    </w:p>
    <w:p>
      <w:pPr>
        <w:rPr>
          <w:rFonts w:hint="eastAsia" w:ascii="楷体_GB2312" w:hAnsi="宋体" w:eastAsia="楷体_GB2312" w:cs="宋体"/>
          <w:color w:val="333333"/>
        </w:rPr>
      </w:pPr>
    </w:p>
    <w:p>
      <w:pPr>
        <w:rPr>
          <w:rFonts w:hint="eastAsia" w:ascii="楷体_GB2312" w:hAnsi="宋体" w:eastAsia="楷体_GB2312" w:cs="宋体"/>
          <w:color w:val="333333"/>
        </w:rPr>
      </w:pPr>
    </w:p>
    <w:p>
      <w:pPr>
        <w:rPr>
          <w:rFonts w:hint="eastAsia" w:ascii="楷体_GB2312" w:hAnsi="宋体" w:eastAsia="楷体_GB2312" w:cs="宋体"/>
          <w:color w:val="333333"/>
        </w:rPr>
      </w:pPr>
    </w:p>
    <w:p>
      <w:pPr>
        <w:rPr>
          <w:rFonts w:hint="eastAsia" w:ascii="楷体_GB2312" w:hAnsi="宋体" w:eastAsia="楷体_GB2312" w:cs="宋体"/>
          <w:color w:val="333333"/>
          <w:sz w:val="36"/>
          <w:szCs w:val="36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zYzk1MzAxY2E5YWFlNWIxZjdmN2JlM2E4NTM1MWUifQ=="/>
  </w:docVars>
  <w:rsids>
    <w:rsidRoot w:val="00D20D32"/>
    <w:rsid w:val="00103179"/>
    <w:rsid w:val="00153F5A"/>
    <w:rsid w:val="004F146C"/>
    <w:rsid w:val="00862D74"/>
    <w:rsid w:val="00933A7F"/>
    <w:rsid w:val="00955F56"/>
    <w:rsid w:val="009D7CD8"/>
    <w:rsid w:val="009D7DD5"/>
    <w:rsid w:val="00AA3283"/>
    <w:rsid w:val="00AA3E34"/>
    <w:rsid w:val="00D20D32"/>
    <w:rsid w:val="00EA2B30"/>
    <w:rsid w:val="00ED6B09"/>
    <w:rsid w:val="00F800A4"/>
    <w:rsid w:val="0FA933C0"/>
    <w:rsid w:val="1A6E597A"/>
    <w:rsid w:val="73F41351"/>
    <w:rsid w:val="7683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1.3.29&#20197;&#21069;\Documents\&#33258;&#23450;&#20041;%20Office%20&#27169;&#26495;\Doc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Pages>5</Pages>
  <Words>315</Words>
  <Characters>1802</Characters>
  <Lines>15</Lines>
  <Paragraphs>4</Paragraphs>
  <TotalTime>311</TotalTime>
  <ScaleCrop>false</ScaleCrop>
  <LinksUpToDate>false</LinksUpToDate>
  <CharactersWithSpaces>2113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2023-11-13T03:09:00Z</dcterms:created>
  <dc:creator>Administrator</dc:creator>
  <cp:lastModifiedBy>yangjie</cp:lastModifiedBy>
  <cp:lastPrinted>2023-11-16T01:05:32Z</cp:lastPrinted>
  <dcterms:modified xsi:type="dcterms:W3CDTF">2023-11-16T01:21:14Z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EDFA0047831D493FBB8AA3E9F702708E_12</vt:lpwstr>
  </property>
</Properties>
</file>